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441"/>
        <w:gridCol w:w="2160"/>
        <w:gridCol w:w="3600"/>
      </w:tblGrid>
      <w:tr w:rsidR="00360A0D" w14:paraId="004F7AE1" w14:textId="77777777" w:rsidTr="00715952">
        <w:tc>
          <w:tcPr>
            <w:tcW w:w="7601"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1C5B708E" w:rsidR="00E43D1D" w:rsidRPr="00C55560" w:rsidRDefault="007C72F1" w:rsidP="00BF0EDF">
            <w:pPr>
              <w:pStyle w:val="Standard1"/>
              <w:rPr>
                <w:rFonts w:ascii="Tahoma" w:hAnsi="Tahoma"/>
              </w:rPr>
            </w:pPr>
            <w:r>
              <w:rPr>
                <w:rFonts w:ascii="Tahoma" w:hAnsi="Tahoma"/>
                <w:b/>
                <w:sz w:val="40"/>
              </w:rPr>
              <w:t>AGENDA</w:t>
            </w:r>
          </w:p>
        </w:tc>
        <w:tc>
          <w:tcPr>
            <w:tcW w:w="3600" w:type="dxa"/>
            <w:shd w:val="clear" w:color="auto" w:fill="FFFFFF"/>
          </w:tcPr>
          <w:p w14:paraId="5CE04DCE" w14:textId="2B11F4EA" w:rsidR="00360A0D" w:rsidRDefault="007C72F1">
            <w:pPr>
              <w:pStyle w:val="Standard1"/>
              <w:spacing w:before="0" w:after="0"/>
              <w:rPr>
                <w:rFonts w:ascii="Tahoma" w:hAnsi="Tahoma"/>
                <w:b/>
                <w:sz w:val="32"/>
              </w:rPr>
            </w:pPr>
            <w:r>
              <w:rPr>
                <w:rFonts w:ascii="Tahoma" w:hAnsi="Tahoma"/>
                <w:b/>
                <w:sz w:val="24"/>
              </w:rPr>
              <w:t>October</w:t>
            </w:r>
            <w:r w:rsidR="0015380E">
              <w:rPr>
                <w:rFonts w:ascii="Tahoma" w:hAnsi="Tahoma"/>
                <w:b/>
                <w:sz w:val="24"/>
              </w:rPr>
              <w:t xml:space="preserve"> 6</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715952">
        <w:trPr>
          <w:cantSplit/>
          <w:trHeight w:val="288"/>
        </w:trPr>
        <w:tc>
          <w:tcPr>
            <w:tcW w:w="11201" w:type="dxa"/>
            <w:gridSpan w:val="3"/>
            <w:shd w:val="clear" w:color="auto" w:fill="FFFFFF"/>
          </w:tcPr>
          <w:p w14:paraId="4681FA25" w14:textId="023B962D" w:rsidR="00752D66" w:rsidRPr="00295910" w:rsidRDefault="00752D66" w:rsidP="00752D66">
            <w:pPr>
              <w:pStyle w:val="Standard1"/>
              <w:rPr>
                <w:rFonts w:asciiTheme="minorHAnsi" w:hAnsiTheme="minorHAnsi"/>
              </w:rPr>
            </w:pPr>
            <w:r w:rsidRPr="00C374E5">
              <w:rPr>
                <w:rFonts w:asciiTheme="minorHAnsi" w:hAnsiTheme="minorHAnsi"/>
                <w:b/>
              </w:rPr>
              <w:t>Present:</w:t>
            </w:r>
            <w:r w:rsidR="00295910">
              <w:rPr>
                <w:rFonts w:asciiTheme="minorHAnsi" w:hAnsiTheme="minorHAnsi"/>
                <w:b/>
              </w:rPr>
              <w:t xml:space="preserve"> </w:t>
            </w:r>
          </w:p>
          <w:p w14:paraId="04076F76" w14:textId="42FCE76E" w:rsidR="00752D66" w:rsidRPr="00295910" w:rsidRDefault="00752D66" w:rsidP="00752D66">
            <w:pPr>
              <w:pStyle w:val="Standard1"/>
              <w:rPr>
                <w:rFonts w:asciiTheme="minorHAnsi" w:hAnsiTheme="minorHAnsi"/>
              </w:rPr>
            </w:pPr>
            <w:r w:rsidRPr="00C374E5">
              <w:rPr>
                <w:rFonts w:asciiTheme="minorHAnsi" w:hAnsiTheme="minorHAnsi"/>
                <w:b/>
              </w:rPr>
              <w:t>Absent:</w:t>
            </w:r>
            <w:r w:rsidR="00295910">
              <w:rPr>
                <w:rFonts w:asciiTheme="minorHAnsi" w:hAnsiTheme="minorHAnsi"/>
                <w:b/>
              </w:rPr>
              <w:t xml:space="preserve"> </w:t>
            </w:r>
          </w:p>
          <w:p w14:paraId="3CF4FCB7" w14:textId="7B4751CF" w:rsidR="00752D66" w:rsidRPr="00C374E5" w:rsidRDefault="00752D66" w:rsidP="00B64486">
            <w:pPr>
              <w:pStyle w:val="Standard1"/>
              <w:rPr>
                <w:rFonts w:asciiTheme="minorHAnsi" w:hAnsiTheme="minorHAnsi"/>
                <w:b/>
              </w:rPr>
            </w:pPr>
            <w:r w:rsidRPr="00C374E5">
              <w:rPr>
                <w:rFonts w:asciiTheme="minorHAnsi" w:hAnsiTheme="minorHAnsi"/>
                <w:b/>
              </w:rPr>
              <w:t>Guests:</w:t>
            </w:r>
            <w:r w:rsidR="00295910" w:rsidRPr="00295910">
              <w:rPr>
                <w:rFonts w:asciiTheme="minorHAnsi" w:hAnsiTheme="minorHAnsi"/>
              </w:rPr>
              <w:t xml:space="preserve"> </w:t>
            </w:r>
          </w:p>
        </w:tc>
      </w:tr>
      <w:tr w:rsidR="00B54925" w:rsidRPr="00C374E5" w14:paraId="14CD6832" w14:textId="77777777" w:rsidTr="00715952">
        <w:trPr>
          <w:cantSplit/>
          <w:trHeight w:val="288"/>
        </w:trPr>
        <w:tc>
          <w:tcPr>
            <w:tcW w:w="5441" w:type="dxa"/>
            <w:shd w:val="clear" w:color="auto" w:fill="FFFFFF"/>
          </w:tcPr>
          <w:p w14:paraId="0429B7E6" w14:textId="77777777" w:rsidR="00B54925" w:rsidRPr="00C374E5" w:rsidRDefault="00B54925">
            <w:pPr>
              <w:pStyle w:val="Standard1"/>
              <w:jc w:val="center"/>
              <w:rPr>
                <w:rFonts w:asciiTheme="minorHAnsi" w:hAnsiTheme="minorHAnsi"/>
                <w:b/>
              </w:rPr>
            </w:pPr>
            <w:r w:rsidRPr="00C374E5">
              <w:rPr>
                <w:rFonts w:asciiTheme="minorHAnsi" w:hAnsiTheme="minorHAnsi"/>
                <w:b/>
              </w:rPr>
              <w:t>TOPIC</w:t>
            </w:r>
          </w:p>
        </w:tc>
        <w:tc>
          <w:tcPr>
            <w:tcW w:w="5760" w:type="dxa"/>
            <w:gridSpan w:val="2"/>
            <w:shd w:val="clear" w:color="auto" w:fill="FFFFFF"/>
          </w:tcPr>
          <w:p w14:paraId="4F80A1D6" w14:textId="77777777" w:rsidR="00B54925" w:rsidRPr="00C374E5" w:rsidRDefault="00B54925">
            <w:pPr>
              <w:pStyle w:val="Standard1"/>
              <w:jc w:val="center"/>
              <w:rPr>
                <w:rFonts w:asciiTheme="minorHAnsi" w:hAnsiTheme="minorHAnsi"/>
                <w:b/>
              </w:rPr>
            </w:pPr>
            <w:r w:rsidRPr="00C374E5">
              <w:rPr>
                <w:rFonts w:asciiTheme="minorHAnsi" w:hAnsiTheme="minorHAnsi"/>
                <w:b/>
              </w:rPr>
              <w:t>DISCUSSION</w:t>
            </w:r>
          </w:p>
        </w:tc>
      </w:tr>
      <w:tr w:rsidR="00B54925" w:rsidRPr="00C374E5" w14:paraId="4DD69CC9" w14:textId="77777777" w:rsidTr="00715952">
        <w:trPr>
          <w:cantSplit/>
          <w:trHeight w:val="381"/>
        </w:trPr>
        <w:tc>
          <w:tcPr>
            <w:tcW w:w="5441" w:type="dxa"/>
            <w:shd w:val="clear" w:color="auto" w:fill="FFFFFF"/>
          </w:tcPr>
          <w:p w14:paraId="27230482" w14:textId="4D3820B8" w:rsidR="00B54925" w:rsidRPr="00C374E5" w:rsidRDefault="00BF0EDF">
            <w:pPr>
              <w:rPr>
                <w:rFonts w:asciiTheme="minorHAnsi" w:hAnsiTheme="minorHAnsi"/>
              </w:rPr>
            </w:pPr>
            <w:r w:rsidRPr="00C374E5">
              <w:rPr>
                <w:rFonts w:asciiTheme="minorHAnsi" w:hAnsiTheme="minorHAnsi"/>
              </w:rPr>
              <w:t>Call to Order -Stanskas</w:t>
            </w:r>
          </w:p>
        </w:tc>
        <w:tc>
          <w:tcPr>
            <w:tcW w:w="5760" w:type="dxa"/>
            <w:gridSpan w:val="2"/>
            <w:shd w:val="clear" w:color="auto" w:fill="FFFFFF"/>
          </w:tcPr>
          <w:p w14:paraId="0570A780" w14:textId="7A1A63CA" w:rsidR="00DA4234" w:rsidRPr="00C374E5" w:rsidRDefault="00DA4234" w:rsidP="00B67DC1">
            <w:pPr>
              <w:pStyle w:val="PlainText"/>
              <w:rPr>
                <w:rFonts w:asciiTheme="minorHAnsi" w:hAnsiTheme="minorHAnsi"/>
                <w:sz w:val="20"/>
                <w:szCs w:val="20"/>
              </w:rPr>
            </w:pPr>
          </w:p>
        </w:tc>
      </w:tr>
      <w:tr w:rsidR="00784E92" w:rsidRPr="00C374E5" w14:paraId="5E81E13C" w14:textId="77777777" w:rsidTr="00715952">
        <w:trPr>
          <w:cantSplit/>
          <w:trHeight w:val="381"/>
        </w:trPr>
        <w:tc>
          <w:tcPr>
            <w:tcW w:w="5441" w:type="dxa"/>
            <w:shd w:val="clear" w:color="auto" w:fill="FFFFFF"/>
          </w:tcPr>
          <w:p w14:paraId="094F4458" w14:textId="7A4B43C7" w:rsidR="00784E92" w:rsidRPr="00C374E5" w:rsidRDefault="00784E92" w:rsidP="007114E8">
            <w:pPr>
              <w:rPr>
                <w:rFonts w:asciiTheme="minorHAnsi" w:hAnsiTheme="minorHAnsi"/>
              </w:rPr>
            </w:pPr>
            <w:r w:rsidRPr="00C374E5">
              <w:rPr>
                <w:rFonts w:asciiTheme="minorHAnsi" w:hAnsiTheme="minorHAnsi"/>
              </w:rPr>
              <w:t>Chancellor’s Report</w:t>
            </w:r>
          </w:p>
        </w:tc>
        <w:tc>
          <w:tcPr>
            <w:tcW w:w="5760" w:type="dxa"/>
            <w:gridSpan w:val="2"/>
            <w:shd w:val="clear" w:color="auto" w:fill="FFFFFF"/>
          </w:tcPr>
          <w:p w14:paraId="40FDAA7A" w14:textId="6173244F" w:rsidR="00784E92" w:rsidRPr="00C374E5" w:rsidRDefault="00784E92" w:rsidP="00B73F44">
            <w:pPr>
              <w:pStyle w:val="PlainText"/>
              <w:rPr>
                <w:rFonts w:asciiTheme="minorHAnsi" w:hAnsiTheme="minorHAnsi"/>
                <w:sz w:val="20"/>
                <w:szCs w:val="20"/>
              </w:rPr>
            </w:pPr>
          </w:p>
        </w:tc>
      </w:tr>
      <w:tr w:rsidR="00651032" w:rsidRPr="00C374E5" w14:paraId="1B756745" w14:textId="77777777" w:rsidTr="00715952">
        <w:trPr>
          <w:cantSplit/>
          <w:trHeight w:val="381"/>
        </w:trPr>
        <w:tc>
          <w:tcPr>
            <w:tcW w:w="5441" w:type="dxa"/>
            <w:shd w:val="clear" w:color="auto" w:fill="FFFFFF"/>
          </w:tcPr>
          <w:p w14:paraId="3D49A934" w14:textId="7DD8B7F1" w:rsidR="00651032" w:rsidRPr="00C374E5" w:rsidRDefault="00BF0EDF" w:rsidP="00B64486">
            <w:pPr>
              <w:rPr>
                <w:rFonts w:asciiTheme="minorHAnsi" w:hAnsiTheme="minorHAnsi"/>
              </w:rPr>
            </w:pPr>
            <w:r w:rsidRPr="00C374E5">
              <w:rPr>
                <w:rFonts w:asciiTheme="minorHAnsi" w:hAnsiTheme="minorHAnsi"/>
              </w:rPr>
              <w:t xml:space="preserve">Approval of Minutes – </w:t>
            </w:r>
            <w:r w:rsidR="00B64486">
              <w:rPr>
                <w:rFonts w:asciiTheme="minorHAnsi" w:hAnsiTheme="minorHAnsi"/>
              </w:rPr>
              <w:t>9/1/15</w:t>
            </w:r>
          </w:p>
        </w:tc>
        <w:tc>
          <w:tcPr>
            <w:tcW w:w="5760" w:type="dxa"/>
            <w:gridSpan w:val="2"/>
            <w:shd w:val="clear" w:color="auto" w:fill="FFFFFF"/>
          </w:tcPr>
          <w:p w14:paraId="4DED1618" w14:textId="3360A526" w:rsidR="00B73F44" w:rsidRPr="00C374E5" w:rsidRDefault="00B430EE" w:rsidP="00B73F44">
            <w:pPr>
              <w:pStyle w:val="PlainText"/>
              <w:rPr>
                <w:rFonts w:asciiTheme="minorHAnsi" w:hAnsiTheme="minorHAnsi"/>
                <w:sz w:val="20"/>
                <w:szCs w:val="20"/>
              </w:rPr>
            </w:pPr>
            <w:r w:rsidRPr="00C374E5">
              <w:rPr>
                <w:rFonts w:asciiTheme="minorHAnsi" w:hAnsiTheme="minorHAnsi"/>
                <w:sz w:val="20"/>
                <w:szCs w:val="20"/>
              </w:rPr>
              <w:t>Once approved, m</w:t>
            </w:r>
            <w:r w:rsidR="00F0593B" w:rsidRPr="00C374E5">
              <w:rPr>
                <w:rFonts w:asciiTheme="minorHAnsi" w:hAnsiTheme="minorHAnsi"/>
                <w:sz w:val="20"/>
                <w:szCs w:val="20"/>
              </w:rPr>
              <w:t>inutes a</w:t>
            </w:r>
            <w:r w:rsidRPr="00C374E5">
              <w:rPr>
                <w:rFonts w:asciiTheme="minorHAnsi" w:hAnsiTheme="minorHAnsi"/>
                <w:sz w:val="20"/>
                <w:szCs w:val="20"/>
              </w:rPr>
              <w:t>nd materials will be</w:t>
            </w:r>
            <w:r w:rsidR="00F0593B" w:rsidRPr="00C374E5">
              <w:rPr>
                <w:rFonts w:asciiTheme="minorHAnsi" w:hAnsiTheme="minorHAnsi"/>
                <w:sz w:val="20"/>
                <w:szCs w:val="20"/>
              </w:rPr>
              <w:t xml:space="preserve"> posted on </w:t>
            </w:r>
            <w:r w:rsidRPr="00C374E5">
              <w:rPr>
                <w:rFonts w:asciiTheme="minorHAnsi" w:hAnsiTheme="minorHAnsi"/>
                <w:sz w:val="20"/>
                <w:szCs w:val="20"/>
              </w:rPr>
              <w:t xml:space="preserve">the </w:t>
            </w:r>
            <w:r w:rsidR="00F0593B" w:rsidRPr="00C374E5">
              <w:rPr>
                <w:rFonts w:asciiTheme="minorHAnsi" w:hAnsiTheme="minorHAnsi"/>
                <w:sz w:val="20"/>
                <w:szCs w:val="20"/>
              </w:rPr>
              <w:t xml:space="preserve">District web-site: </w:t>
            </w:r>
            <w:r w:rsidR="00BF0EDF" w:rsidRPr="00C374E5">
              <w:rPr>
                <w:rFonts w:asciiTheme="minorHAnsi" w:hAnsiTheme="minorHAnsi"/>
                <w:sz w:val="20"/>
                <w:szCs w:val="20"/>
              </w:rPr>
              <w:t xml:space="preserve"> </w:t>
            </w:r>
            <w:hyperlink r:id="rId9" w:history="1">
              <w:r w:rsidR="00BF0EDF" w:rsidRPr="00C374E5">
                <w:rPr>
                  <w:rStyle w:val="Hyperlink"/>
                  <w:rFonts w:asciiTheme="minorHAnsi" w:hAnsiTheme="minorHAnsi"/>
                  <w:sz w:val="20"/>
                  <w:szCs w:val="20"/>
                </w:rPr>
                <w:t>http://www.sbccd.org/District_Faculty_,-a-,_Staff_Information-Forms/District_Committee_Minutes/District_Assembly</w:t>
              </w:r>
            </w:hyperlink>
          </w:p>
        </w:tc>
      </w:tr>
      <w:tr w:rsidR="00F7731E" w:rsidRPr="00C374E5" w14:paraId="608EE895" w14:textId="77777777" w:rsidTr="00715952">
        <w:trPr>
          <w:cantSplit/>
          <w:trHeight w:val="723"/>
        </w:trPr>
        <w:tc>
          <w:tcPr>
            <w:tcW w:w="5441" w:type="dxa"/>
            <w:shd w:val="clear" w:color="auto" w:fill="FFFFFF"/>
          </w:tcPr>
          <w:p w14:paraId="4780659D" w14:textId="35E779CB" w:rsidR="00F7731E" w:rsidRPr="00C374E5" w:rsidRDefault="00BF0EDF" w:rsidP="00B73F44">
            <w:pPr>
              <w:rPr>
                <w:rFonts w:asciiTheme="minorHAnsi" w:hAnsiTheme="minorHAnsi"/>
              </w:rPr>
            </w:pPr>
            <w:r w:rsidRPr="00C374E5">
              <w:rPr>
                <w:rFonts w:asciiTheme="minorHAnsi" w:hAnsiTheme="minorHAnsi"/>
              </w:rPr>
              <w:t>Old Business</w:t>
            </w:r>
          </w:p>
          <w:p w14:paraId="76D88117" w14:textId="5EF5B26A" w:rsidR="003724E8" w:rsidRDefault="003724E8" w:rsidP="00073E73">
            <w:pPr>
              <w:pStyle w:val="ListParagraph"/>
              <w:numPr>
                <w:ilvl w:val="0"/>
                <w:numId w:val="1"/>
              </w:numPr>
              <w:rPr>
                <w:rFonts w:asciiTheme="minorHAnsi" w:hAnsiTheme="minorHAnsi"/>
                <w:sz w:val="20"/>
                <w:szCs w:val="20"/>
              </w:rPr>
            </w:pPr>
            <w:r>
              <w:rPr>
                <w:rFonts w:asciiTheme="minorHAnsi" w:hAnsiTheme="minorHAnsi"/>
                <w:sz w:val="20"/>
                <w:szCs w:val="20"/>
              </w:rPr>
              <w:t>Review Membership</w:t>
            </w:r>
            <w:r w:rsidR="00073E73">
              <w:rPr>
                <w:rFonts w:asciiTheme="minorHAnsi" w:hAnsiTheme="minorHAnsi"/>
                <w:sz w:val="20"/>
                <w:szCs w:val="20"/>
              </w:rPr>
              <w:t xml:space="preserve"> </w:t>
            </w:r>
            <w:r>
              <w:rPr>
                <w:rFonts w:asciiTheme="minorHAnsi" w:hAnsiTheme="minorHAnsi"/>
                <w:sz w:val="20"/>
                <w:szCs w:val="20"/>
              </w:rPr>
              <w:t xml:space="preserve"> &amp; Constitution</w:t>
            </w:r>
          </w:p>
          <w:p w14:paraId="6A0727F5" w14:textId="16460522" w:rsidR="00E53BD6" w:rsidRPr="00C374E5" w:rsidRDefault="003724E8" w:rsidP="00073E73">
            <w:pPr>
              <w:pStyle w:val="ListParagraph"/>
              <w:numPr>
                <w:ilvl w:val="0"/>
                <w:numId w:val="1"/>
              </w:numPr>
              <w:rPr>
                <w:rFonts w:asciiTheme="minorHAnsi" w:hAnsiTheme="minorHAnsi"/>
                <w:sz w:val="20"/>
                <w:szCs w:val="20"/>
              </w:rPr>
            </w:pPr>
            <w:r>
              <w:rPr>
                <w:rFonts w:asciiTheme="minorHAnsi" w:hAnsiTheme="minorHAnsi"/>
                <w:sz w:val="20"/>
                <w:szCs w:val="20"/>
              </w:rPr>
              <w:t>6-Year Review Cycle Spreadsheet for 2</w:t>
            </w:r>
            <w:r w:rsidRPr="003724E8">
              <w:rPr>
                <w:rFonts w:asciiTheme="minorHAnsi" w:hAnsiTheme="minorHAnsi"/>
                <w:sz w:val="20"/>
                <w:szCs w:val="20"/>
                <w:vertAlign w:val="superscript"/>
              </w:rPr>
              <w:t>nd</w:t>
            </w:r>
            <w:r>
              <w:rPr>
                <w:rFonts w:asciiTheme="minorHAnsi" w:hAnsiTheme="minorHAnsi"/>
                <w:sz w:val="20"/>
                <w:szCs w:val="20"/>
              </w:rPr>
              <w:t xml:space="preserve"> Reading</w:t>
            </w:r>
          </w:p>
          <w:p w14:paraId="5577A8B1" w14:textId="0044CD9D" w:rsidR="00EE7CB3" w:rsidRPr="00C374E5" w:rsidRDefault="00EE7CB3" w:rsidP="00073E73">
            <w:pPr>
              <w:pStyle w:val="ListParagraph"/>
              <w:numPr>
                <w:ilvl w:val="0"/>
                <w:numId w:val="1"/>
              </w:numPr>
              <w:rPr>
                <w:rFonts w:asciiTheme="minorHAnsi" w:hAnsiTheme="minorHAnsi"/>
                <w:sz w:val="20"/>
                <w:szCs w:val="20"/>
              </w:rPr>
            </w:pPr>
            <w:r w:rsidRPr="00C374E5">
              <w:rPr>
                <w:rFonts w:asciiTheme="minorHAnsi" w:hAnsiTheme="minorHAnsi"/>
                <w:sz w:val="20"/>
                <w:szCs w:val="20"/>
              </w:rPr>
              <w:t>Policies &amp; Procedures</w:t>
            </w:r>
            <w:r w:rsidR="003724E8">
              <w:rPr>
                <w:rFonts w:asciiTheme="minorHAnsi" w:hAnsiTheme="minorHAnsi"/>
                <w:sz w:val="20"/>
                <w:szCs w:val="20"/>
              </w:rPr>
              <w:t xml:space="preserve"> for 2</w:t>
            </w:r>
            <w:r w:rsidR="003724E8" w:rsidRPr="003724E8">
              <w:rPr>
                <w:rFonts w:asciiTheme="minorHAnsi" w:hAnsiTheme="minorHAnsi"/>
                <w:sz w:val="20"/>
                <w:szCs w:val="20"/>
                <w:vertAlign w:val="superscript"/>
              </w:rPr>
              <w:t>nd</w:t>
            </w:r>
            <w:r w:rsidR="003724E8">
              <w:rPr>
                <w:rFonts w:asciiTheme="minorHAnsi" w:hAnsiTheme="minorHAnsi"/>
                <w:sz w:val="20"/>
                <w:szCs w:val="20"/>
              </w:rPr>
              <w:t xml:space="preserve"> Reading</w:t>
            </w:r>
          </w:p>
          <w:p w14:paraId="029DD9CB" w14:textId="0EF19307" w:rsidR="00C374E5" w:rsidRPr="00C374E5" w:rsidRDefault="00B64486" w:rsidP="00073E73">
            <w:pPr>
              <w:pStyle w:val="ListParagraph"/>
              <w:numPr>
                <w:ilvl w:val="2"/>
                <w:numId w:val="6"/>
              </w:numPr>
              <w:rPr>
                <w:rFonts w:asciiTheme="minorHAnsi" w:hAnsiTheme="minorHAnsi"/>
                <w:sz w:val="20"/>
                <w:szCs w:val="20"/>
              </w:rPr>
            </w:pPr>
            <w:r>
              <w:rPr>
                <w:rFonts w:asciiTheme="minorHAnsi" w:hAnsiTheme="minorHAnsi"/>
                <w:sz w:val="20"/>
                <w:szCs w:val="20"/>
              </w:rPr>
              <w:t>AP 2410</w:t>
            </w:r>
          </w:p>
        </w:tc>
        <w:tc>
          <w:tcPr>
            <w:tcW w:w="5760" w:type="dxa"/>
            <w:gridSpan w:val="2"/>
            <w:shd w:val="clear" w:color="auto" w:fill="FFFFFF"/>
          </w:tcPr>
          <w:p w14:paraId="705A81B7" w14:textId="77777777" w:rsidR="00847B18" w:rsidRDefault="00847B18" w:rsidP="00EE24F0">
            <w:pPr>
              <w:pStyle w:val="PlainText"/>
              <w:rPr>
                <w:rFonts w:asciiTheme="minorHAnsi" w:hAnsiTheme="minorHAnsi"/>
              </w:rPr>
            </w:pPr>
          </w:p>
          <w:p w14:paraId="3C443794" w14:textId="77777777" w:rsidR="00073E73" w:rsidRDefault="005C249F" w:rsidP="00073E73">
            <w:pPr>
              <w:numPr>
                <w:ilvl w:val="0"/>
                <w:numId w:val="7"/>
              </w:numPr>
              <w:spacing w:before="100" w:beforeAutospacing="1" w:after="100" w:afterAutospacing="1"/>
            </w:pPr>
            <w:hyperlink r:id="rId10" w:history="1">
              <w:r w:rsidR="00073E73">
                <w:rPr>
                  <w:rStyle w:val="Hyperlink"/>
                </w:rPr>
                <w:t>Constitution</w:t>
              </w:r>
            </w:hyperlink>
            <w:r w:rsidR="00073E73">
              <w:t xml:space="preserve"> </w:t>
            </w:r>
          </w:p>
          <w:p w14:paraId="2014F771" w14:textId="77777777" w:rsidR="00073E73" w:rsidRDefault="005C249F" w:rsidP="00073E73">
            <w:pPr>
              <w:numPr>
                <w:ilvl w:val="0"/>
                <w:numId w:val="7"/>
              </w:numPr>
              <w:spacing w:before="100" w:beforeAutospacing="1" w:after="100" w:afterAutospacing="1"/>
            </w:pPr>
            <w:hyperlink r:id="rId11" w:history="1">
              <w:r w:rsidR="00073E73">
                <w:rPr>
                  <w:rStyle w:val="Hyperlink"/>
                </w:rPr>
                <w:t>Membership List</w:t>
              </w:r>
            </w:hyperlink>
            <w:r w:rsidR="00073E73">
              <w:t xml:space="preserve">   </w:t>
            </w:r>
          </w:p>
          <w:p w14:paraId="7CB90201" w14:textId="7E1582B9" w:rsidR="00073E73" w:rsidRPr="00C374E5" w:rsidRDefault="00073E73" w:rsidP="00EE24F0">
            <w:pPr>
              <w:pStyle w:val="PlainText"/>
              <w:rPr>
                <w:rFonts w:asciiTheme="minorHAnsi" w:hAnsiTheme="minorHAnsi"/>
              </w:rPr>
            </w:pPr>
          </w:p>
        </w:tc>
      </w:tr>
      <w:tr w:rsidR="00F7731E" w:rsidRPr="00C374E5" w14:paraId="4877635C" w14:textId="77777777" w:rsidTr="00715952">
        <w:trPr>
          <w:cantSplit/>
          <w:trHeight w:val="723"/>
        </w:trPr>
        <w:tc>
          <w:tcPr>
            <w:tcW w:w="5441" w:type="dxa"/>
            <w:shd w:val="clear" w:color="auto" w:fill="FFFFFF"/>
          </w:tcPr>
          <w:p w14:paraId="5B14C0EA" w14:textId="3A03CEAD" w:rsidR="00F7731E" w:rsidRPr="00C374E5" w:rsidRDefault="00BF0EDF" w:rsidP="00417ADC">
            <w:pPr>
              <w:rPr>
                <w:rFonts w:asciiTheme="minorHAnsi" w:hAnsiTheme="minorHAnsi"/>
              </w:rPr>
            </w:pPr>
            <w:r w:rsidRPr="00C374E5">
              <w:rPr>
                <w:rFonts w:asciiTheme="minorHAnsi" w:hAnsiTheme="minorHAnsi"/>
              </w:rPr>
              <w:t>New Business</w:t>
            </w:r>
          </w:p>
          <w:p w14:paraId="2A75BA79" w14:textId="12BDBBD3" w:rsidR="00B64486" w:rsidRPr="00C374E5" w:rsidRDefault="00B64486" w:rsidP="005C249F">
            <w:pPr>
              <w:pStyle w:val="ListParagraph"/>
              <w:numPr>
                <w:ilvl w:val="0"/>
                <w:numId w:val="2"/>
              </w:numPr>
              <w:rPr>
                <w:rFonts w:asciiTheme="minorHAnsi" w:hAnsiTheme="minorHAnsi"/>
                <w:sz w:val="20"/>
                <w:szCs w:val="20"/>
              </w:rPr>
            </w:pPr>
            <w:r w:rsidRPr="00C374E5">
              <w:rPr>
                <w:rFonts w:asciiTheme="minorHAnsi" w:hAnsiTheme="minorHAnsi"/>
                <w:sz w:val="20"/>
                <w:szCs w:val="20"/>
              </w:rPr>
              <w:t>Policies &amp; Procedures</w:t>
            </w:r>
            <w:r>
              <w:rPr>
                <w:rFonts w:asciiTheme="minorHAnsi" w:hAnsiTheme="minorHAnsi"/>
                <w:sz w:val="20"/>
                <w:szCs w:val="20"/>
              </w:rPr>
              <w:t xml:space="preserve"> for 1</w:t>
            </w:r>
            <w:r w:rsidRPr="00B64486">
              <w:rPr>
                <w:rFonts w:asciiTheme="minorHAnsi" w:hAnsiTheme="minorHAnsi"/>
                <w:sz w:val="20"/>
                <w:szCs w:val="20"/>
                <w:vertAlign w:val="superscript"/>
              </w:rPr>
              <w:t>st</w:t>
            </w:r>
            <w:r>
              <w:rPr>
                <w:rFonts w:asciiTheme="minorHAnsi" w:hAnsiTheme="minorHAnsi"/>
                <w:sz w:val="20"/>
                <w:szCs w:val="20"/>
              </w:rPr>
              <w:t xml:space="preserve"> Read</w:t>
            </w:r>
          </w:p>
          <w:p w14:paraId="131E7C2C" w14:textId="2C64E99A" w:rsidR="00770539" w:rsidRDefault="00770539"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 2200 Bo</w:t>
            </w:r>
            <w:bookmarkStart w:id="0" w:name="_GoBack"/>
            <w:bookmarkEnd w:id="0"/>
            <w:r>
              <w:rPr>
                <w:rFonts w:asciiTheme="minorHAnsi" w:hAnsiTheme="minorHAnsi"/>
                <w:sz w:val="20"/>
                <w:szCs w:val="20"/>
              </w:rPr>
              <w:t>ard Duties &amp; Responsibilities</w:t>
            </w:r>
            <w:r w:rsidR="008A4928">
              <w:rPr>
                <w:rFonts w:asciiTheme="minorHAnsi" w:hAnsiTheme="minorHAnsi"/>
                <w:sz w:val="20"/>
                <w:szCs w:val="20"/>
              </w:rPr>
              <w:t xml:space="preserve"> (as requested by the Board Policy Ad Hoc Committee)</w:t>
            </w:r>
          </w:p>
          <w:p w14:paraId="29F41A93" w14:textId="77777777" w:rsidR="008A4928" w:rsidRDefault="00770539"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 2210 Officers</w:t>
            </w:r>
            <w:r w:rsidR="008A4928">
              <w:rPr>
                <w:rFonts w:asciiTheme="minorHAnsi" w:hAnsiTheme="minorHAnsi"/>
                <w:sz w:val="20"/>
                <w:szCs w:val="20"/>
              </w:rPr>
              <w:t xml:space="preserve"> </w:t>
            </w:r>
            <w:r w:rsidR="008A4928">
              <w:rPr>
                <w:rFonts w:asciiTheme="minorHAnsi" w:hAnsiTheme="minorHAnsi"/>
                <w:sz w:val="20"/>
                <w:szCs w:val="20"/>
              </w:rPr>
              <w:t>(as requested by the Board Policy Ad Hoc Committee)</w:t>
            </w:r>
          </w:p>
          <w:p w14:paraId="2DA41581" w14:textId="77777777" w:rsidR="008A4928" w:rsidRDefault="00770539"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 2220 Committees of the Board</w:t>
            </w:r>
            <w:r w:rsidR="008A4928">
              <w:rPr>
                <w:rFonts w:asciiTheme="minorHAnsi" w:hAnsiTheme="minorHAnsi"/>
                <w:sz w:val="20"/>
                <w:szCs w:val="20"/>
              </w:rPr>
              <w:t xml:space="preserve"> </w:t>
            </w:r>
            <w:r w:rsidR="008A4928">
              <w:rPr>
                <w:rFonts w:asciiTheme="minorHAnsi" w:hAnsiTheme="minorHAnsi"/>
                <w:sz w:val="20"/>
                <w:szCs w:val="20"/>
              </w:rPr>
              <w:t>(as requested by the Board Policy Ad Hoc Committee)</w:t>
            </w:r>
          </w:p>
          <w:p w14:paraId="5FB76CEF" w14:textId="77777777" w:rsidR="008A4928" w:rsidRDefault="00770539"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 2305 Annual Organizational Meeting</w:t>
            </w:r>
            <w:r w:rsidR="008A4928">
              <w:rPr>
                <w:rFonts w:asciiTheme="minorHAnsi" w:hAnsiTheme="minorHAnsi"/>
                <w:sz w:val="20"/>
                <w:szCs w:val="20"/>
              </w:rPr>
              <w:t xml:space="preserve"> </w:t>
            </w:r>
            <w:r w:rsidR="008A4928">
              <w:rPr>
                <w:rFonts w:asciiTheme="minorHAnsi" w:hAnsiTheme="minorHAnsi"/>
                <w:sz w:val="20"/>
                <w:szCs w:val="20"/>
              </w:rPr>
              <w:t>(as requested by the Board Policy Ad Hoc Committee)</w:t>
            </w:r>
          </w:p>
          <w:p w14:paraId="6E139923" w14:textId="56112A02" w:rsidR="008A4928" w:rsidRDefault="003724E8"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BP/AP 7250 Educational Administrators</w:t>
            </w:r>
            <w:r w:rsidR="008A4928">
              <w:rPr>
                <w:rFonts w:asciiTheme="minorHAnsi" w:hAnsiTheme="minorHAnsi"/>
                <w:sz w:val="20"/>
                <w:szCs w:val="20"/>
              </w:rPr>
              <w:t xml:space="preserve"> </w:t>
            </w:r>
            <w:r w:rsidR="008A4928">
              <w:rPr>
                <w:rFonts w:asciiTheme="minorHAnsi" w:hAnsiTheme="minorHAnsi"/>
                <w:sz w:val="20"/>
                <w:szCs w:val="20"/>
              </w:rPr>
              <w:t>(as requested by</w:t>
            </w:r>
            <w:r w:rsidR="008A4928">
              <w:rPr>
                <w:rFonts w:asciiTheme="minorHAnsi" w:hAnsiTheme="minorHAnsi"/>
                <w:sz w:val="20"/>
                <w:szCs w:val="20"/>
              </w:rPr>
              <w:t xml:space="preserve"> VC Human Resources</w:t>
            </w:r>
            <w:r w:rsidR="008A4928">
              <w:rPr>
                <w:rFonts w:asciiTheme="minorHAnsi" w:hAnsiTheme="minorHAnsi"/>
                <w:sz w:val="20"/>
                <w:szCs w:val="20"/>
              </w:rPr>
              <w:t>)</w:t>
            </w:r>
          </w:p>
          <w:p w14:paraId="24700A98" w14:textId="77777777" w:rsidR="008A4928" w:rsidRDefault="003724E8"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BP/AP 7150 Evaluation</w:t>
            </w:r>
            <w:r w:rsidR="008A4928">
              <w:rPr>
                <w:rFonts w:asciiTheme="minorHAnsi" w:hAnsiTheme="minorHAnsi"/>
                <w:sz w:val="20"/>
                <w:szCs w:val="20"/>
              </w:rPr>
              <w:t xml:space="preserve"> </w:t>
            </w:r>
            <w:r w:rsidR="008A4928">
              <w:rPr>
                <w:rFonts w:asciiTheme="minorHAnsi" w:hAnsiTheme="minorHAnsi"/>
                <w:sz w:val="20"/>
                <w:szCs w:val="20"/>
              </w:rPr>
              <w:t>(as requested by VC Human Resources)</w:t>
            </w:r>
          </w:p>
          <w:p w14:paraId="09E46C43" w14:textId="13A3BFC5" w:rsidR="008A4928" w:rsidRDefault="003724E8"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BP/AP 5530 Student Rights &amp; Grievances</w:t>
            </w:r>
            <w:r w:rsidR="008A4928">
              <w:rPr>
                <w:rFonts w:asciiTheme="minorHAnsi" w:hAnsiTheme="minorHAnsi"/>
                <w:sz w:val="20"/>
                <w:szCs w:val="20"/>
              </w:rPr>
              <w:t xml:space="preserve"> </w:t>
            </w:r>
            <w:r w:rsidR="008A4928">
              <w:rPr>
                <w:rFonts w:asciiTheme="minorHAnsi" w:hAnsiTheme="minorHAnsi"/>
                <w:sz w:val="20"/>
                <w:szCs w:val="20"/>
              </w:rPr>
              <w:t>(as requested by V</w:t>
            </w:r>
            <w:r w:rsidR="008A4928">
              <w:rPr>
                <w:rFonts w:asciiTheme="minorHAnsi" w:hAnsiTheme="minorHAnsi"/>
                <w:sz w:val="20"/>
                <w:szCs w:val="20"/>
              </w:rPr>
              <w:t>P</w:t>
            </w:r>
            <w:r w:rsidR="008A4928">
              <w:rPr>
                <w:rFonts w:asciiTheme="minorHAnsi" w:hAnsiTheme="minorHAnsi"/>
                <w:sz w:val="20"/>
                <w:szCs w:val="20"/>
              </w:rPr>
              <w:t xml:space="preserve"> </w:t>
            </w:r>
            <w:r w:rsidR="008A4928">
              <w:rPr>
                <w:rFonts w:asciiTheme="minorHAnsi" w:hAnsiTheme="minorHAnsi"/>
                <w:sz w:val="20"/>
                <w:szCs w:val="20"/>
              </w:rPr>
              <w:t>Student Services and VP Instruction</w:t>
            </w:r>
            <w:r w:rsidR="008A4928">
              <w:rPr>
                <w:rFonts w:asciiTheme="minorHAnsi" w:hAnsiTheme="minorHAnsi"/>
                <w:sz w:val="20"/>
                <w:szCs w:val="20"/>
              </w:rPr>
              <w:t>)</w:t>
            </w:r>
          </w:p>
          <w:p w14:paraId="0D490C60" w14:textId="46179800" w:rsidR="00E53BD6" w:rsidRPr="00C374E5" w:rsidRDefault="00E53BD6" w:rsidP="00417ADC">
            <w:pPr>
              <w:rPr>
                <w:rFonts w:asciiTheme="minorHAnsi" w:hAnsiTheme="minorHAnsi"/>
              </w:rPr>
            </w:pPr>
          </w:p>
        </w:tc>
        <w:tc>
          <w:tcPr>
            <w:tcW w:w="5760" w:type="dxa"/>
            <w:gridSpan w:val="2"/>
            <w:shd w:val="clear" w:color="auto" w:fill="FFFFFF"/>
          </w:tcPr>
          <w:p w14:paraId="466C6BFB" w14:textId="1A44DBE2" w:rsidR="00EE24F0" w:rsidRPr="00C374E5" w:rsidRDefault="00EE24F0" w:rsidP="00EE24F0">
            <w:pPr>
              <w:pStyle w:val="PlainText"/>
              <w:rPr>
                <w:rFonts w:asciiTheme="minorHAnsi" w:hAnsiTheme="minorHAnsi"/>
              </w:rPr>
            </w:pPr>
          </w:p>
        </w:tc>
      </w:tr>
      <w:tr w:rsidR="0087422F" w:rsidRPr="00C374E5" w14:paraId="4E420F5B" w14:textId="77777777" w:rsidTr="00715952">
        <w:trPr>
          <w:cantSplit/>
          <w:trHeight w:val="723"/>
        </w:trPr>
        <w:tc>
          <w:tcPr>
            <w:tcW w:w="5441" w:type="dxa"/>
            <w:shd w:val="clear" w:color="auto" w:fill="FFFFFF"/>
          </w:tcPr>
          <w:p w14:paraId="22389FC8" w14:textId="4CA160DD" w:rsidR="0087422F" w:rsidRPr="00C374E5" w:rsidRDefault="00BF0EDF" w:rsidP="0087422F">
            <w:pPr>
              <w:rPr>
                <w:rFonts w:asciiTheme="minorHAnsi" w:hAnsiTheme="minorHAnsi"/>
              </w:rPr>
            </w:pPr>
            <w:r w:rsidRPr="00C374E5">
              <w:rPr>
                <w:rFonts w:asciiTheme="minorHAnsi" w:hAnsiTheme="minorHAnsi"/>
              </w:rPr>
              <w:t>Reports:</w:t>
            </w:r>
          </w:p>
          <w:p w14:paraId="293E66A4" w14:textId="77777777" w:rsidR="008A4928" w:rsidRDefault="008A4928" w:rsidP="00073E73">
            <w:pPr>
              <w:pStyle w:val="ListParagraph"/>
              <w:numPr>
                <w:ilvl w:val="0"/>
                <w:numId w:val="3"/>
              </w:numPr>
              <w:rPr>
                <w:rFonts w:asciiTheme="minorHAnsi" w:hAnsiTheme="minorHAnsi"/>
                <w:sz w:val="20"/>
                <w:szCs w:val="20"/>
              </w:rPr>
            </w:pPr>
            <w:r>
              <w:rPr>
                <w:rFonts w:asciiTheme="minorHAnsi" w:hAnsiTheme="minorHAnsi"/>
                <w:sz w:val="20"/>
                <w:szCs w:val="20"/>
              </w:rPr>
              <w:t>Non-Credit Updates from Senates</w:t>
            </w:r>
          </w:p>
          <w:p w14:paraId="59F47A5E" w14:textId="3B8AF873" w:rsidR="008A4928" w:rsidRDefault="008A4928" w:rsidP="00073E73">
            <w:pPr>
              <w:pStyle w:val="ListParagraph"/>
              <w:numPr>
                <w:ilvl w:val="0"/>
                <w:numId w:val="3"/>
              </w:numPr>
              <w:rPr>
                <w:rFonts w:asciiTheme="minorHAnsi" w:hAnsiTheme="minorHAnsi"/>
                <w:sz w:val="20"/>
                <w:szCs w:val="20"/>
              </w:rPr>
            </w:pPr>
            <w:proofErr w:type="spellStart"/>
            <w:r>
              <w:rPr>
                <w:rFonts w:asciiTheme="minorHAnsi" w:hAnsiTheme="minorHAnsi"/>
                <w:sz w:val="20"/>
                <w:szCs w:val="20"/>
              </w:rPr>
              <w:t>Calendnar</w:t>
            </w:r>
            <w:proofErr w:type="spellEnd"/>
            <w:r>
              <w:rPr>
                <w:rFonts w:asciiTheme="minorHAnsi" w:hAnsiTheme="minorHAnsi"/>
                <w:sz w:val="20"/>
                <w:szCs w:val="20"/>
              </w:rPr>
              <w:t xml:space="preserve"> Committee Recap and Update</w:t>
            </w:r>
          </w:p>
          <w:p w14:paraId="5D6A2885" w14:textId="660DE35D" w:rsidR="008A4928" w:rsidRDefault="008A4928" w:rsidP="00073E73">
            <w:pPr>
              <w:pStyle w:val="ListParagraph"/>
              <w:numPr>
                <w:ilvl w:val="0"/>
                <w:numId w:val="3"/>
              </w:numPr>
              <w:rPr>
                <w:rFonts w:asciiTheme="minorHAnsi" w:hAnsiTheme="minorHAnsi"/>
                <w:sz w:val="20"/>
                <w:szCs w:val="20"/>
              </w:rPr>
            </w:pPr>
            <w:r>
              <w:rPr>
                <w:rFonts w:asciiTheme="minorHAnsi" w:hAnsiTheme="minorHAnsi"/>
                <w:sz w:val="20"/>
                <w:szCs w:val="20"/>
              </w:rPr>
              <w:t>Master Plan Update</w:t>
            </w:r>
          </w:p>
          <w:p w14:paraId="1D3CCE27" w14:textId="77777777" w:rsidR="00BF0EDF" w:rsidRPr="00C374E5" w:rsidRDefault="00BF0EDF" w:rsidP="00073E73">
            <w:pPr>
              <w:pStyle w:val="ListParagraph"/>
              <w:numPr>
                <w:ilvl w:val="0"/>
                <w:numId w:val="3"/>
              </w:numPr>
              <w:rPr>
                <w:rFonts w:asciiTheme="minorHAnsi" w:hAnsiTheme="minorHAnsi"/>
                <w:sz w:val="20"/>
                <w:szCs w:val="20"/>
              </w:rPr>
            </w:pPr>
            <w:r w:rsidRPr="00C374E5">
              <w:rPr>
                <w:rFonts w:asciiTheme="minorHAnsi" w:hAnsiTheme="minorHAnsi"/>
                <w:sz w:val="20"/>
                <w:szCs w:val="20"/>
              </w:rPr>
              <w:t>Academic Senates</w:t>
            </w:r>
          </w:p>
          <w:p w14:paraId="4000DE74" w14:textId="77777777" w:rsidR="00BF0EDF" w:rsidRPr="00C374E5" w:rsidRDefault="00BF0EDF" w:rsidP="00073E73">
            <w:pPr>
              <w:pStyle w:val="ListParagraph"/>
              <w:numPr>
                <w:ilvl w:val="0"/>
                <w:numId w:val="3"/>
              </w:numPr>
              <w:rPr>
                <w:rFonts w:asciiTheme="minorHAnsi" w:hAnsiTheme="minorHAnsi"/>
                <w:sz w:val="20"/>
                <w:szCs w:val="20"/>
              </w:rPr>
            </w:pPr>
            <w:r w:rsidRPr="00C374E5">
              <w:rPr>
                <w:rFonts w:asciiTheme="minorHAnsi" w:hAnsiTheme="minorHAnsi"/>
                <w:sz w:val="20"/>
                <w:szCs w:val="20"/>
              </w:rPr>
              <w:t>Classified Senates</w:t>
            </w:r>
          </w:p>
          <w:p w14:paraId="78562DEC" w14:textId="77777777" w:rsidR="00BF0EDF" w:rsidRPr="00C374E5" w:rsidRDefault="00BF0EDF" w:rsidP="00073E73">
            <w:pPr>
              <w:pStyle w:val="ListParagraph"/>
              <w:numPr>
                <w:ilvl w:val="0"/>
                <w:numId w:val="3"/>
              </w:numPr>
              <w:rPr>
                <w:rFonts w:asciiTheme="minorHAnsi" w:hAnsiTheme="minorHAnsi"/>
                <w:sz w:val="20"/>
                <w:szCs w:val="20"/>
              </w:rPr>
            </w:pPr>
            <w:r w:rsidRPr="00C374E5">
              <w:rPr>
                <w:rFonts w:asciiTheme="minorHAnsi" w:hAnsiTheme="minorHAnsi"/>
                <w:sz w:val="20"/>
                <w:szCs w:val="20"/>
              </w:rPr>
              <w:t>Student Senates</w:t>
            </w:r>
          </w:p>
          <w:p w14:paraId="6FD49FC7" w14:textId="25832FF6" w:rsidR="005C16F9" w:rsidRPr="00C374E5" w:rsidRDefault="00B64486" w:rsidP="0087422F">
            <w:pPr>
              <w:rPr>
                <w:rFonts w:asciiTheme="minorHAnsi" w:hAnsiTheme="minorHAnsi"/>
              </w:rPr>
            </w:pPr>
            <w:r>
              <w:rPr>
                <w:rFonts w:asciiTheme="minorHAnsi" w:hAnsiTheme="minorHAnsi"/>
              </w:rPr>
              <w:t xml:space="preserve">Written </w:t>
            </w:r>
            <w:r w:rsidR="00BF0EDF" w:rsidRPr="00C374E5">
              <w:rPr>
                <w:rFonts w:asciiTheme="minorHAnsi" w:hAnsiTheme="minorHAnsi"/>
              </w:rPr>
              <w:t>District Reports</w:t>
            </w:r>
          </w:p>
          <w:p w14:paraId="695B45C3" w14:textId="77777777" w:rsidR="005C16F9" w:rsidRDefault="005C16F9" w:rsidP="00073E73">
            <w:pPr>
              <w:pStyle w:val="ListParagraph"/>
              <w:numPr>
                <w:ilvl w:val="0"/>
                <w:numId w:val="4"/>
              </w:numPr>
              <w:rPr>
                <w:rFonts w:asciiTheme="minorHAnsi" w:hAnsiTheme="minorHAnsi"/>
                <w:sz w:val="20"/>
                <w:szCs w:val="20"/>
              </w:rPr>
            </w:pPr>
            <w:r w:rsidRPr="00C374E5">
              <w:rPr>
                <w:rFonts w:asciiTheme="minorHAnsi" w:hAnsiTheme="minorHAnsi"/>
                <w:sz w:val="20"/>
                <w:szCs w:val="20"/>
              </w:rPr>
              <w:t>Technology/DTSP</w:t>
            </w:r>
          </w:p>
          <w:p w14:paraId="1F6D7B62" w14:textId="11136C98" w:rsidR="00715952" w:rsidRPr="00B64486" w:rsidRDefault="00715952" w:rsidP="00715952">
            <w:pPr>
              <w:pStyle w:val="ListParagraph"/>
              <w:ind w:left="810"/>
              <w:rPr>
                <w:rFonts w:asciiTheme="minorHAnsi" w:hAnsiTheme="minorHAnsi"/>
                <w:sz w:val="20"/>
                <w:szCs w:val="20"/>
              </w:rPr>
            </w:pPr>
          </w:p>
        </w:tc>
        <w:tc>
          <w:tcPr>
            <w:tcW w:w="5760" w:type="dxa"/>
            <w:gridSpan w:val="2"/>
            <w:shd w:val="clear" w:color="auto" w:fill="FFFFFF"/>
          </w:tcPr>
          <w:p w14:paraId="46232B54" w14:textId="43A82D85" w:rsidR="00847B18" w:rsidRPr="00C374E5" w:rsidRDefault="00847B18" w:rsidP="00BF0EDF">
            <w:pPr>
              <w:jc w:val="both"/>
              <w:rPr>
                <w:rFonts w:asciiTheme="minorHAnsi" w:hAnsiTheme="minorHAnsi"/>
              </w:rPr>
            </w:pPr>
          </w:p>
        </w:tc>
      </w:tr>
      <w:tr w:rsidR="0087422F" w:rsidRPr="00C374E5" w14:paraId="0471C890" w14:textId="77777777" w:rsidTr="00715952">
        <w:trPr>
          <w:cantSplit/>
          <w:trHeight w:val="723"/>
        </w:trPr>
        <w:tc>
          <w:tcPr>
            <w:tcW w:w="5441" w:type="dxa"/>
            <w:shd w:val="clear" w:color="auto" w:fill="FFFFFF"/>
          </w:tcPr>
          <w:p w14:paraId="24E05FFE" w14:textId="77777777" w:rsidR="005C249F" w:rsidRDefault="00BF0EDF" w:rsidP="005C249F">
            <w:pPr>
              <w:rPr>
                <w:rFonts w:asciiTheme="minorHAnsi" w:hAnsiTheme="minorHAnsi"/>
              </w:rPr>
            </w:pPr>
            <w:r w:rsidRPr="00C374E5">
              <w:rPr>
                <w:rFonts w:asciiTheme="minorHAnsi" w:hAnsiTheme="minorHAnsi"/>
              </w:rPr>
              <w:t>Public Comments</w:t>
            </w:r>
            <w:r w:rsidR="005C249F">
              <w:rPr>
                <w:rFonts w:asciiTheme="minorHAnsi" w:hAnsiTheme="minorHAnsi"/>
              </w:rPr>
              <w:t xml:space="preserve"> </w:t>
            </w:r>
          </w:p>
          <w:p w14:paraId="03AE64D6" w14:textId="77777777" w:rsidR="0087422F" w:rsidRDefault="005C249F" w:rsidP="005C249F">
            <w:pPr>
              <w:rPr>
                <w:rFonts w:asciiTheme="minorHAnsi" w:hAnsiTheme="minorHAnsi"/>
              </w:rPr>
            </w:pPr>
            <w:r w:rsidRPr="005C249F">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w:t>
            </w:r>
            <w:r>
              <w:rPr>
                <w:rFonts w:asciiTheme="minorHAnsi" w:hAnsiTheme="minorHAnsi"/>
              </w:rPr>
              <w:t xml:space="preserve"> </w:t>
            </w:r>
            <w:r w:rsidRPr="005C249F">
              <w:rPr>
                <w:rFonts w:asciiTheme="minorHAnsi" w:hAnsiTheme="minorHAnsi"/>
              </w:rPr>
              <w:t>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C374E5" w:rsidRDefault="005C249F" w:rsidP="005C249F">
            <w:pPr>
              <w:rPr>
                <w:rFonts w:asciiTheme="minorHAnsi" w:hAnsiTheme="minorHAnsi"/>
              </w:rPr>
            </w:pPr>
          </w:p>
        </w:tc>
        <w:tc>
          <w:tcPr>
            <w:tcW w:w="5760" w:type="dxa"/>
            <w:gridSpan w:val="2"/>
            <w:shd w:val="clear" w:color="auto" w:fill="FFFFFF"/>
          </w:tcPr>
          <w:p w14:paraId="07EF5A8F" w14:textId="119A37C8" w:rsidR="0087422F" w:rsidRPr="00C374E5" w:rsidRDefault="0087422F" w:rsidP="005C249F">
            <w:pPr>
              <w:ind w:hanging="18"/>
              <w:rPr>
                <w:rFonts w:asciiTheme="minorHAnsi" w:hAnsiTheme="minorHAnsi"/>
              </w:rPr>
            </w:pPr>
          </w:p>
        </w:tc>
      </w:tr>
      <w:tr w:rsidR="003229AC" w:rsidRPr="00C374E5" w14:paraId="30B36870" w14:textId="77777777" w:rsidTr="00715952">
        <w:trPr>
          <w:cantSplit/>
          <w:trHeight w:val="723"/>
        </w:trPr>
        <w:tc>
          <w:tcPr>
            <w:tcW w:w="5441" w:type="dxa"/>
            <w:shd w:val="clear" w:color="auto" w:fill="FFFFFF"/>
          </w:tcPr>
          <w:p w14:paraId="14D1BE6D" w14:textId="77777777" w:rsidR="00A27EC5" w:rsidRDefault="00BF0EDF" w:rsidP="003229AC">
            <w:pPr>
              <w:rPr>
                <w:rFonts w:asciiTheme="minorHAnsi" w:hAnsiTheme="minorHAnsi"/>
              </w:rPr>
            </w:pPr>
            <w:r w:rsidRPr="00C374E5">
              <w:rPr>
                <w:rFonts w:asciiTheme="minorHAnsi" w:hAnsiTheme="minorHAnsi"/>
              </w:rPr>
              <w:t>Future Agenda Items</w:t>
            </w:r>
          </w:p>
          <w:p w14:paraId="2A5654BA" w14:textId="77777777" w:rsidR="00715952" w:rsidRDefault="00715952" w:rsidP="00715952">
            <w:pPr>
              <w:pStyle w:val="ParaAttribute4"/>
              <w:numPr>
                <w:ilvl w:val="0"/>
                <w:numId w:val="4"/>
              </w:numPr>
              <w:rPr>
                <w:rStyle w:val="CharAttribute3"/>
                <w:rFonts w:asciiTheme="minorHAnsi" w:hAnsiTheme="minorHAnsi" w:cs="Arial"/>
              </w:rPr>
            </w:pPr>
            <w:r>
              <w:rPr>
                <w:rStyle w:val="CharAttribute3"/>
                <w:rFonts w:asciiTheme="minorHAnsi" w:hAnsiTheme="minorHAnsi" w:cs="Arial"/>
              </w:rPr>
              <w:t xml:space="preserve">Policies &amp; Procedures per review cycle </w:t>
            </w:r>
            <w:proofErr w:type="spellStart"/>
            <w:r>
              <w:rPr>
                <w:rStyle w:val="CharAttribute3"/>
                <w:rFonts w:asciiTheme="minorHAnsi" w:hAnsiTheme="minorHAnsi" w:cs="Arial"/>
              </w:rPr>
              <w:t>spreadhsheet</w:t>
            </w:r>
            <w:proofErr w:type="spellEnd"/>
          </w:p>
          <w:p w14:paraId="7C267A56" w14:textId="14BF4263" w:rsidR="00E53BD6" w:rsidRPr="00C374E5" w:rsidRDefault="00715952" w:rsidP="00715952">
            <w:pPr>
              <w:pStyle w:val="ParaAttribute4"/>
              <w:ind w:left="23"/>
              <w:rPr>
                <w:rFonts w:asciiTheme="minorHAnsi" w:hAnsiTheme="minorHAnsi"/>
              </w:rPr>
            </w:pPr>
            <w:r>
              <w:rPr>
                <w:rStyle w:val="CharAttribute3"/>
                <w:rFonts w:asciiTheme="minorHAnsi" w:hAnsiTheme="minorHAnsi" w:cs="Arial"/>
              </w:rPr>
              <w:t xml:space="preserve">       </w:t>
            </w:r>
          </w:p>
        </w:tc>
        <w:tc>
          <w:tcPr>
            <w:tcW w:w="5760" w:type="dxa"/>
            <w:gridSpan w:val="2"/>
            <w:shd w:val="clear" w:color="auto" w:fill="FFFFFF"/>
          </w:tcPr>
          <w:p w14:paraId="6B3022C9" w14:textId="19B551EC" w:rsidR="003229AC" w:rsidRPr="00C374E5" w:rsidRDefault="003229AC" w:rsidP="005879F1">
            <w:pPr>
              <w:pStyle w:val="PlainText"/>
              <w:rPr>
                <w:rFonts w:asciiTheme="minorHAnsi" w:hAnsiTheme="minorHAnsi" w:cs="Times New Roman"/>
                <w:sz w:val="20"/>
                <w:szCs w:val="20"/>
              </w:rPr>
            </w:pPr>
          </w:p>
        </w:tc>
      </w:tr>
      <w:tr w:rsidR="00B54925" w:rsidRPr="00C374E5" w14:paraId="11657994" w14:textId="77777777" w:rsidTr="00715952">
        <w:trPr>
          <w:cantSplit/>
          <w:trHeight w:val="399"/>
        </w:trPr>
        <w:tc>
          <w:tcPr>
            <w:tcW w:w="5441" w:type="dxa"/>
            <w:shd w:val="clear" w:color="auto" w:fill="FFFFFF"/>
          </w:tcPr>
          <w:p w14:paraId="0A9B47AA" w14:textId="66099A0F" w:rsidR="00B54925" w:rsidRPr="00C374E5" w:rsidRDefault="00BF0EDF" w:rsidP="00846845">
            <w:pPr>
              <w:pStyle w:val="Standard1"/>
              <w:rPr>
                <w:rFonts w:asciiTheme="minorHAnsi" w:hAnsiTheme="minorHAnsi"/>
                <w:bCs/>
              </w:rPr>
            </w:pPr>
            <w:r w:rsidRPr="00C374E5">
              <w:rPr>
                <w:rFonts w:asciiTheme="minorHAnsi" w:hAnsiTheme="minorHAnsi"/>
                <w:bCs/>
              </w:rPr>
              <w:lastRenderedPageBreak/>
              <w:t>Adjourn</w:t>
            </w:r>
          </w:p>
        </w:tc>
        <w:tc>
          <w:tcPr>
            <w:tcW w:w="5760" w:type="dxa"/>
            <w:gridSpan w:val="2"/>
            <w:shd w:val="clear" w:color="auto" w:fill="FFFFFF"/>
          </w:tcPr>
          <w:p w14:paraId="0218EDBF" w14:textId="2C326CC3" w:rsidR="00CF20F5" w:rsidRPr="00C374E5" w:rsidRDefault="00CF20F5" w:rsidP="0087422F">
            <w:pPr>
              <w:pStyle w:val="Standard1"/>
              <w:spacing w:before="0" w:after="0"/>
              <w:jc w:val="both"/>
              <w:rPr>
                <w:rFonts w:asciiTheme="minorHAnsi" w:hAnsiTheme="minorHAnsi"/>
                <w:bCs/>
              </w:rPr>
            </w:pP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62582" w14:textId="77777777" w:rsidR="00B2348D" w:rsidRDefault="00B2348D">
      <w:r>
        <w:separator/>
      </w:r>
    </w:p>
  </w:endnote>
  <w:endnote w:type="continuationSeparator" w:id="0">
    <w:p w14:paraId="3BE82CDE" w14:textId="77777777" w:rsidR="00B2348D" w:rsidRDefault="00B2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F72F" w14:textId="77777777" w:rsidR="00B2348D" w:rsidRDefault="00B2348D">
      <w:r>
        <w:separator/>
      </w:r>
    </w:p>
  </w:footnote>
  <w:footnote w:type="continuationSeparator" w:id="0">
    <w:p w14:paraId="77233F15" w14:textId="77777777" w:rsidR="00B2348D" w:rsidRDefault="00B23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8EA"/>
    <w:multiLevelType w:val="hybridMultilevel"/>
    <w:tmpl w:val="8FC4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114AD"/>
    <w:multiLevelType w:val="hybridMultilevel"/>
    <w:tmpl w:val="10C48D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2E"/>
    <w:rsid w:val="000040C7"/>
    <w:rsid w:val="000109CE"/>
    <w:rsid w:val="00012F69"/>
    <w:rsid w:val="00017388"/>
    <w:rsid w:val="0002143B"/>
    <w:rsid w:val="000253E9"/>
    <w:rsid w:val="000278FA"/>
    <w:rsid w:val="00034F87"/>
    <w:rsid w:val="00036034"/>
    <w:rsid w:val="000463FB"/>
    <w:rsid w:val="000507F6"/>
    <w:rsid w:val="00050B81"/>
    <w:rsid w:val="00062059"/>
    <w:rsid w:val="00065667"/>
    <w:rsid w:val="0006671E"/>
    <w:rsid w:val="00066897"/>
    <w:rsid w:val="00071A8B"/>
    <w:rsid w:val="00073E73"/>
    <w:rsid w:val="000755F1"/>
    <w:rsid w:val="00082D2B"/>
    <w:rsid w:val="00083DA2"/>
    <w:rsid w:val="0008612B"/>
    <w:rsid w:val="000A2D45"/>
    <w:rsid w:val="000B044D"/>
    <w:rsid w:val="000B2DC4"/>
    <w:rsid w:val="000B6599"/>
    <w:rsid w:val="000C11EE"/>
    <w:rsid w:val="000C6905"/>
    <w:rsid w:val="000C6983"/>
    <w:rsid w:val="000D62CE"/>
    <w:rsid w:val="000F0689"/>
    <w:rsid w:val="000F57F5"/>
    <w:rsid w:val="001017B2"/>
    <w:rsid w:val="0010187F"/>
    <w:rsid w:val="001057DC"/>
    <w:rsid w:val="001147A6"/>
    <w:rsid w:val="001257F9"/>
    <w:rsid w:val="001301E4"/>
    <w:rsid w:val="00131CCD"/>
    <w:rsid w:val="001338F7"/>
    <w:rsid w:val="00137443"/>
    <w:rsid w:val="00140475"/>
    <w:rsid w:val="00141591"/>
    <w:rsid w:val="0014736F"/>
    <w:rsid w:val="00153095"/>
    <w:rsid w:val="0015380E"/>
    <w:rsid w:val="00154C33"/>
    <w:rsid w:val="00166ACD"/>
    <w:rsid w:val="00170D1B"/>
    <w:rsid w:val="00173DFB"/>
    <w:rsid w:val="001829B8"/>
    <w:rsid w:val="00183906"/>
    <w:rsid w:val="001A1BCD"/>
    <w:rsid w:val="001B18EB"/>
    <w:rsid w:val="001B3F35"/>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C8"/>
    <w:rsid w:val="00257F1A"/>
    <w:rsid w:val="00263BAE"/>
    <w:rsid w:val="00276A69"/>
    <w:rsid w:val="002835B1"/>
    <w:rsid w:val="00283A22"/>
    <w:rsid w:val="00285887"/>
    <w:rsid w:val="0028697D"/>
    <w:rsid w:val="00287789"/>
    <w:rsid w:val="00293B8C"/>
    <w:rsid w:val="00295910"/>
    <w:rsid w:val="00295D6F"/>
    <w:rsid w:val="00296981"/>
    <w:rsid w:val="002A4CEB"/>
    <w:rsid w:val="002B1354"/>
    <w:rsid w:val="002B413D"/>
    <w:rsid w:val="002B53FA"/>
    <w:rsid w:val="002B7C2D"/>
    <w:rsid w:val="002C5947"/>
    <w:rsid w:val="002D2583"/>
    <w:rsid w:val="002E15A1"/>
    <w:rsid w:val="002E5B33"/>
    <w:rsid w:val="00300D0B"/>
    <w:rsid w:val="003032E5"/>
    <w:rsid w:val="00311E85"/>
    <w:rsid w:val="0031298D"/>
    <w:rsid w:val="00313658"/>
    <w:rsid w:val="003205A7"/>
    <w:rsid w:val="003229AC"/>
    <w:rsid w:val="00323D32"/>
    <w:rsid w:val="00326F31"/>
    <w:rsid w:val="003304E9"/>
    <w:rsid w:val="003328FC"/>
    <w:rsid w:val="003359EC"/>
    <w:rsid w:val="0033675E"/>
    <w:rsid w:val="003426BD"/>
    <w:rsid w:val="00344D36"/>
    <w:rsid w:val="0036084A"/>
    <w:rsid w:val="00360A0D"/>
    <w:rsid w:val="003620E0"/>
    <w:rsid w:val="00366287"/>
    <w:rsid w:val="003724E8"/>
    <w:rsid w:val="00374F48"/>
    <w:rsid w:val="003772EF"/>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729A"/>
    <w:rsid w:val="00481987"/>
    <w:rsid w:val="00481CA4"/>
    <w:rsid w:val="00485651"/>
    <w:rsid w:val="00486D52"/>
    <w:rsid w:val="0049639E"/>
    <w:rsid w:val="00496C03"/>
    <w:rsid w:val="00497024"/>
    <w:rsid w:val="004A43C0"/>
    <w:rsid w:val="004A6BB7"/>
    <w:rsid w:val="004A6CCB"/>
    <w:rsid w:val="004A7616"/>
    <w:rsid w:val="004B0C2F"/>
    <w:rsid w:val="004B219E"/>
    <w:rsid w:val="004C0BFA"/>
    <w:rsid w:val="004C1260"/>
    <w:rsid w:val="004C17F7"/>
    <w:rsid w:val="004C5B18"/>
    <w:rsid w:val="004D6060"/>
    <w:rsid w:val="004D7F6C"/>
    <w:rsid w:val="004E5E7D"/>
    <w:rsid w:val="004F0945"/>
    <w:rsid w:val="004F1C3D"/>
    <w:rsid w:val="004F24DD"/>
    <w:rsid w:val="004F27D1"/>
    <w:rsid w:val="004F360C"/>
    <w:rsid w:val="004F4722"/>
    <w:rsid w:val="00500FF7"/>
    <w:rsid w:val="00503826"/>
    <w:rsid w:val="00505EAC"/>
    <w:rsid w:val="0050768A"/>
    <w:rsid w:val="00515C76"/>
    <w:rsid w:val="005219A3"/>
    <w:rsid w:val="00527352"/>
    <w:rsid w:val="00531481"/>
    <w:rsid w:val="00531974"/>
    <w:rsid w:val="00531A93"/>
    <w:rsid w:val="0053285D"/>
    <w:rsid w:val="00532D01"/>
    <w:rsid w:val="00532EF9"/>
    <w:rsid w:val="00551CAA"/>
    <w:rsid w:val="00566E95"/>
    <w:rsid w:val="00582219"/>
    <w:rsid w:val="0058596E"/>
    <w:rsid w:val="005879F1"/>
    <w:rsid w:val="00593B7F"/>
    <w:rsid w:val="0059624E"/>
    <w:rsid w:val="005A1E46"/>
    <w:rsid w:val="005A409F"/>
    <w:rsid w:val="005B54A1"/>
    <w:rsid w:val="005B66D0"/>
    <w:rsid w:val="005C0C93"/>
    <w:rsid w:val="005C16F9"/>
    <w:rsid w:val="005C249F"/>
    <w:rsid w:val="005D466B"/>
    <w:rsid w:val="005D646B"/>
    <w:rsid w:val="005F6DC6"/>
    <w:rsid w:val="00602DEB"/>
    <w:rsid w:val="00612050"/>
    <w:rsid w:val="00617E94"/>
    <w:rsid w:val="006271D2"/>
    <w:rsid w:val="0063490F"/>
    <w:rsid w:val="0063493A"/>
    <w:rsid w:val="0063714B"/>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B43"/>
    <w:rsid w:val="006924FC"/>
    <w:rsid w:val="00695B2E"/>
    <w:rsid w:val="006A3FB8"/>
    <w:rsid w:val="006A7490"/>
    <w:rsid w:val="006B0F6D"/>
    <w:rsid w:val="006B1BE6"/>
    <w:rsid w:val="006B2313"/>
    <w:rsid w:val="006B6F18"/>
    <w:rsid w:val="006B7243"/>
    <w:rsid w:val="006C1127"/>
    <w:rsid w:val="006C72C5"/>
    <w:rsid w:val="006D2B36"/>
    <w:rsid w:val="006F2E81"/>
    <w:rsid w:val="00702D22"/>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60353"/>
    <w:rsid w:val="00761979"/>
    <w:rsid w:val="00761E0F"/>
    <w:rsid w:val="00764472"/>
    <w:rsid w:val="00766901"/>
    <w:rsid w:val="00767D0A"/>
    <w:rsid w:val="00770539"/>
    <w:rsid w:val="007708B7"/>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72F1"/>
    <w:rsid w:val="007D4FFE"/>
    <w:rsid w:val="007E2C7E"/>
    <w:rsid w:val="007E40AC"/>
    <w:rsid w:val="0080358F"/>
    <w:rsid w:val="008039E9"/>
    <w:rsid w:val="00810422"/>
    <w:rsid w:val="00815675"/>
    <w:rsid w:val="00820987"/>
    <w:rsid w:val="00826D04"/>
    <w:rsid w:val="008323B6"/>
    <w:rsid w:val="0083785D"/>
    <w:rsid w:val="0084162F"/>
    <w:rsid w:val="00843802"/>
    <w:rsid w:val="00846845"/>
    <w:rsid w:val="0084718B"/>
    <w:rsid w:val="008471C6"/>
    <w:rsid w:val="008474B0"/>
    <w:rsid w:val="00847A65"/>
    <w:rsid w:val="00847B18"/>
    <w:rsid w:val="00850BAB"/>
    <w:rsid w:val="008571A9"/>
    <w:rsid w:val="008624CE"/>
    <w:rsid w:val="008644EB"/>
    <w:rsid w:val="00865869"/>
    <w:rsid w:val="0086705B"/>
    <w:rsid w:val="00870299"/>
    <w:rsid w:val="00872F63"/>
    <w:rsid w:val="00873A48"/>
    <w:rsid w:val="0087422F"/>
    <w:rsid w:val="008768C6"/>
    <w:rsid w:val="00881E48"/>
    <w:rsid w:val="00885319"/>
    <w:rsid w:val="008907AB"/>
    <w:rsid w:val="008A353C"/>
    <w:rsid w:val="008A4928"/>
    <w:rsid w:val="008C5D4B"/>
    <w:rsid w:val="008D105D"/>
    <w:rsid w:val="008D1265"/>
    <w:rsid w:val="008D264A"/>
    <w:rsid w:val="008D589F"/>
    <w:rsid w:val="008D7F6A"/>
    <w:rsid w:val="008E130F"/>
    <w:rsid w:val="008E393A"/>
    <w:rsid w:val="008F3353"/>
    <w:rsid w:val="008F3726"/>
    <w:rsid w:val="008F747C"/>
    <w:rsid w:val="009028E6"/>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8C6"/>
    <w:rsid w:val="009675DB"/>
    <w:rsid w:val="009719D6"/>
    <w:rsid w:val="00971FAB"/>
    <w:rsid w:val="00974113"/>
    <w:rsid w:val="009823BF"/>
    <w:rsid w:val="0099016D"/>
    <w:rsid w:val="009938C2"/>
    <w:rsid w:val="009A12C6"/>
    <w:rsid w:val="009A4747"/>
    <w:rsid w:val="009B0F71"/>
    <w:rsid w:val="009B1EF8"/>
    <w:rsid w:val="009B2405"/>
    <w:rsid w:val="009B3503"/>
    <w:rsid w:val="009B38EE"/>
    <w:rsid w:val="009C133F"/>
    <w:rsid w:val="009C6E51"/>
    <w:rsid w:val="009E0E1E"/>
    <w:rsid w:val="009E22CB"/>
    <w:rsid w:val="009E24F9"/>
    <w:rsid w:val="009E3394"/>
    <w:rsid w:val="009F2B20"/>
    <w:rsid w:val="009F714F"/>
    <w:rsid w:val="00A031C4"/>
    <w:rsid w:val="00A053C8"/>
    <w:rsid w:val="00A06634"/>
    <w:rsid w:val="00A06A77"/>
    <w:rsid w:val="00A108AD"/>
    <w:rsid w:val="00A12D96"/>
    <w:rsid w:val="00A1667F"/>
    <w:rsid w:val="00A21B4C"/>
    <w:rsid w:val="00A27EC5"/>
    <w:rsid w:val="00A400F6"/>
    <w:rsid w:val="00A43789"/>
    <w:rsid w:val="00A4659A"/>
    <w:rsid w:val="00A46937"/>
    <w:rsid w:val="00A52870"/>
    <w:rsid w:val="00A554C3"/>
    <w:rsid w:val="00A5609D"/>
    <w:rsid w:val="00A6521E"/>
    <w:rsid w:val="00A72E39"/>
    <w:rsid w:val="00A833C0"/>
    <w:rsid w:val="00A83DE6"/>
    <w:rsid w:val="00A95C4E"/>
    <w:rsid w:val="00AA20BF"/>
    <w:rsid w:val="00AC0EAA"/>
    <w:rsid w:val="00AC28D6"/>
    <w:rsid w:val="00AC536E"/>
    <w:rsid w:val="00AD2946"/>
    <w:rsid w:val="00AD2E62"/>
    <w:rsid w:val="00AD56DC"/>
    <w:rsid w:val="00AE5047"/>
    <w:rsid w:val="00AF27BE"/>
    <w:rsid w:val="00AF7F44"/>
    <w:rsid w:val="00B07DD0"/>
    <w:rsid w:val="00B15A0A"/>
    <w:rsid w:val="00B15EF2"/>
    <w:rsid w:val="00B1714B"/>
    <w:rsid w:val="00B20F03"/>
    <w:rsid w:val="00B22A95"/>
    <w:rsid w:val="00B2348D"/>
    <w:rsid w:val="00B27C46"/>
    <w:rsid w:val="00B37385"/>
    <w:rsid w:val="00B430EE"/>
    <w:rsid w:val="00B431DC"/>
    <w:rsid w:val="00B43A25"/>
    <w:rsid w:val="00B44D8C"/>
    <w:rsid w:val="00B464EF"/>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65B"/>
    <w:rsid w:val="00B94C94"/>
    <w:rsid w:val="00BA53F6"/>
    <w:rsid w:val="00BA75F9"/>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B5"/>
    <w:rsid w:val="00C30740"/>
    <w:rsid w:val="00C374E5"/>
    <w:rsid w:val="00C4024E"/>
    <w:rsid w:val="00C40DA7"/>
    <w:rsid w:val="00C41D6D"/>
    <w:rsid w:val="00C421C3"/>
    <w:rsid w:val="00C5368B"/>
    <w:rsid w:val="00C53C49"/>
    <w:rsid w:val="00C55560"/>
    <w:rsid w:val="00C55CB3"/>
    <w:rsid w:val="00C57BA3"/>
    <w:rsid w:val="00C60336"/>
    <w:rsid w:val="00C61527"/>
    <w:rsid w:val="00C63E2C"/>
    <w:rsid w:val="00C65490"/>
    <w:rsid w:val="00C70EC7"/>
    <w:rsid w:val="00C70F7E"/>
    <w:rsid w:val="00C7490F"/>
    <w:rsid w:val="00C74B37"/>
    <w:rsid w:val="00C75285"/>
    <w:rsid w:val="00C82C3E"/>
    <w:rsid w:val="00C839D1"/>
    <w:rsid w:val="00C843B4"/>
    <w:rsid w:val="00C917FE"/>
    <w:rsid w:val="00C936C1"/>
    <w:rsid w:val="00C976A9"/>
    <w:rsid w:val="00CA258C"/>
    <w:rsid w:val="00CA5157"/>
    <w:rsid w:val="00CA56CF"/>
    <w:rsid w:val="00CA6C04"/>
    <w:rsid w:val="00CC1A66"/>
    <w:rsid w:val="00CC7370"/>
    <w:rsid w:val="00CD0F36"/>
    <w:rsid w:val="00CD3423"/>
    <w:rsid w:val="00CD672D"/>
    <w:rsid w:val="00CE1F16"/>
    <w:rsid w:val="00CE29D2"/>
    <w:rsid w:val="00CF20F5"/>
    <w:rsid w:val="00CF40DF"/>
    <w:rsid w:val="00D02F48"/>
    <w:rsid w:val="00D0536F"/>
    <w:rsid w:val="00D07937"/>
    <w:rsid w:val="00D1016A"/>
    <w:rsid w:val="00D127E6"/>
    <w:rsid w:val="00D161F3"/>
    <w:rsid w:val="00D20C1D"/>
    <w:rsid w:val="00D23B6D"/>
    <w:rsid w:val="00D24A5A"/>
    <w:rsid w:val="00D408F0"/>
    <w:rsid w:val="00D44AA6"/>
    <w:rsid w:val="00D45779"/>
    <w:rsid w:val="00D47B9C"/>
    <w:rsid w:val="00D555E1"/>
    <w:rsid w:val="00D55691"/>
    <w:rsid w:val="00D56DB7"/>
    <w:rsid w:val="00D751C3"/>
    <w:rsid w:val="00D81758"/>
    <w:rsid w:val="00D82AF3"/>
    <w:rsid w:val="00D97428"/>
    <w:rsid w:val="00D97898"/>
    <w:rsid w:val="00D978E9"/>
    <w:rsid w:val="00DA11CC"/>
    <w:rsid w:val="00DA2193"/>
    <w:rsid w:val="00DA4234"/>
    <w:rsid w:val="00DA4DC6"/>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20CD1"/>
    <w:rsid w:val="00E223DA"/>
    <w:rsid w:val="00E24BE3"/>
    <w:rsid w:val="00E261A4"/>
    <w:rsid w:val="00E27049"/>
    <w:rsid w:val="00E27C87"/>
    <w:rsid w:val="00E32A81"/>
    <w:rsid w:val="00E41662"/>
    <w:rsid w:val="00E43144"/>
    <w:rsid w:val="00E43D1D"/>
    <w:rsid w:val="00E511B6"/>
    <w:rsid w:val="00E536D3"/>
    <w:rsid w:val="00E53BD6"/>
    <w:rsid w:val="00E55EE7"/>
    <w:rsid w:val="00E573EA"/>
    <w:rsid w:val="00E57D58"/>
    <w:rsid w:val="00E61AF4"/>
    <w:rsid w:val="00E636C6"/>
    <w:rsid w:val="00E746C9"/>
    <w:rsid w:val="00E76108"/>
    <w:rsid w:val="00E76623"/>
    <w:rsid w:val="00E773AB"/>
    <w:rsid w:val="00E81840"/>
    <w:rsid w:val="00E867FB"/>
    <w:rsid w:val="00E87600"/>
    <w:rsid w:val="00E92458"/>
    <w:rsid w:val="00E9246E"/>
    <w:rsid w:val="00EA390F"/>
    <w:rsid w:val="00EA75E0"/>
    <w:rsid w:val="00EB77E6"/>
    <w:rsid w:val="00EC05FF"/>
    <w:rsid w:val="00EC2746"/>
    <w:rsid w:val="00EC2B2A"/>
    <w:rsid w:val="00ED1AB8"/>
    <w:rsid w:val="00EE24F0"/>
    <w:rsid w:val="00EE68A1"/>
    <w:rsid w:val="00EE7CB3"/>
    <w:rsid w:val="00EF2D96"/>
    <w:rsid w:val="00EF6D75"/>
    <w:rsid w:val="00F04BD3"/>
    <w:rsid w:val="00F0593B"/>
    <w:rsid w:val="00F1229A"/>
    <w:rsid w:val="00F154FC"/>
    <w:rsid w:val="00F17B45"/>
    <w:rsid w:val="00F26E3A"/>
    <w:rsid w:val="00F34E0F"/>
    <w:rsid w:val="00F36AE7"/>
    <w:rsid w:val="00F41E37"/>
    <w:rsid w:val="00F4241B"/>
    <w:rsid w:val="00F4721C"/>
    <w:rsid w:val="00F504DB"/>
    <w:rsid w:val="00F55C5F"/>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ccd.org/~/media/Files/SBCCD/District/District_Committees/District_Assembly/Membership/Membership%20Terms%20Ending%202016-2017.docx" TargetMode="External"/><Relationship Id="rId5" Type="http://schemas.openxmlformats.org/officeDocument/2006/relationships/settings" Target="settings.xml"/><Relationship Id="rId10" Type="http://schemas.openxmlformats.org/officeDocument/2006/relationships/hyperlink" Target="http://www.sbccd.org/~/media/Files/SBCCD/District/District_Committees/District_Assembly/District_Assembly_Constitution_2005.pdf" TargetMode="External"/><Relationship Id="rId4" Type="http://schemas.microsoft.com/office/2007/relationships/stylesWithEffects" Target="stylesWithEffects.xml"/><Relationship Id="rId9" Type="http://schemas.openxmlformats.org/officeDocument/2006/relationships/hyperlink" Target="http://www.sbccd.org/District_Faculty_,-a-,_Staff_Information-Forms/District_Committee_Minutes/District_Assemb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CD03-773B-4887-8AD1-08FD3FA7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44</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Chancellor</cp:lastModifiedBy>
  <cp:revision>8</cp:revision>
  <cp:lastPrinted>2013-09-11T21:20:00Z</cp:lastPrinted>
  <dcterms:created xsi:type="dcterms:W3CDTF">2015-09-06T15:48:00Z</dcterms:created>
  <dcterms:modified xsi:type="dcterms:W3CDTF">2015-10-02T20:11:00Z</dcterms:modified>
</cp:coreProperties>
</file>